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FC4EE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FC4EEE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FC4E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FC4EE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FC4E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FC4E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FC4EEE">
        <w:fldChar w:fldCharType="begin"/>
      </w:r>
      <w:r w:rsidR="00FC4EEE">
        <w:instrText xml:space="preserve"> SEQ Figure \* ARABIC </w:instrText>
      </w:r>
      <w:r w:rsidR="00FC4EEE">
        <w:fldChar w:fldCharType="separate"/>
      </w:r>
      <w:r w:rsidR="00702CF5">
        <w:rPr>
          <w:noProof/>
        </w:rPr>
        <w:t>1</w:t>
      </w:r>
      <w:r w:rsidR="00FC4EEE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FC4EEE">
        <w:fldChar w:fldCharType="begin"/>
      </w:r>
      <w:r w:rsidR="00FC4EEE">
        <w:instrText xml:space="preserve"> SEQ Figure \* ARABIC </w:instrText>
      </w:r>
      <w:r w:rsidR="00FC4EEE">
        <w:fldChar w:fldCharType="separate"/>
      </w:r>
      <w:r w:rsidR="00702CF5">
        <w:rPr>
          <w:noProof/>
        </w:rPr>
        <w:t>2</w:t>
      </w:r>
      <w:r w:rsidR="00FC4EEE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FC4EEE">
        <w:fldChar w:fldCharType="begin"/>
      </w:r>
      <w:r w:rsidR="00FC4EEE">
        <w:instrText xml:space="preserve"> SEQ Table \* ARABIC </w:instrText>
      </w:r>
      <w:r w:rsidR="00FC4EEE">
        <w:fldChar w:fldCharType="separate"/>
      </w:r>
      <w:r w:rsidR="00702CF5">
        <w:rPr>
          <w:noProof/>
        </w:rPr>
        <w:t>1</w:t>
      </w:r>
      <w:r w:rsidR="00FC4EEE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FC4EEE">
        <w:fldChar w:fldCharType="begin"/>
      </w:r>
      <w:r w:rsidR="00FC4EEE">
        <w:instrText xml:space="preserve"> SEQ Table \* ARABIC </w:instrText>
      </w:r>
      <w:r w:rsidR="00FC4EEE">
        <w:fldChar w:fldCharType="separate"/>
      </w:r>
      <w:r w:rsidR="00702CF5">
        <w:rPr>
          <w:noProof/>
        </w:rPr>
        <w:t>2</w:t>
      </w:r>
      <w:r w:rsidR="00FC4EEE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2998" w14:textId="77777777" w:rsidR="00FC4EEE" w:rsidRDefault="00FC4EEE" w:rsidP="0077537D">
      <w:r>
        <w:separator/>
      </w:r>
    </w:p>
    <w:p w14:paraId="4912B124" w14:textId="77777777" w:rsidR="00FC4EEE" w:rsidRDefault="00FC4EEE"/>
  </w:endnote>
  <w:endnote w:type="continuationSeparator" w:id="0">
    <w:p w14:paraId="62B77886" w14:textId="77777777" w:rsidR="00FC4EEE" w:rsidRDefault="00FC4EEE" w:rsidP="0077537D">
      <w:r>
        <w:continuationSeparator/>
      </w:r>
    </w:p>
    <w:p w14:paraId="33978A6B" w14:textId="77777777" w:rsidR="00FC4EEE" w:rsidRDefault="00FC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349BEEB2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315F34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E019" w14:textId="77777777" w:rsidR="00FC4EEE" w:rsidRDefault="00FC4EEE" w:rsidP="0077537D">
      <w:r>
        <w:separator/>
      </w:r>
    </w:p>
    <w:p w14:paraId="31F9E66A" w14:textId="77777777" w:rsidR="00FC4EEE" w:rsidRDefault="00FC4EEE"/>
  </w:footnote>
  <w:footnote w:type="continuationSeparator" w:id="0">
    <w:p w14:paraId="0E030F2E" w14:textId="77777777" w:rsidR="00FC4EEE" w:rsidRDefault="00FC4EEE" w:rsidP="0077537D">
      <w:r>
        <w:continuationSeparator/>
      </w:r>
    </w:p>
    <w:p w14:paraId="266A1621" w14:textId="77777777" w:rsidR="00FC4EEE" w:rsidRDefault="00FC4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0F367EB0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>NUG 201</w:t>
    </w:r>
    <w:r w:rsidR="006B15A2">
      <w:rPr>
        <w:i/>
        <w:sz w:val="20"/>
      </w:rPr>
      <w:t>8</w:t>
    </w:r>
  </w:p>
  <w:p w14:paraId="68C45328" w14:textId="77777777" w:rsidR="00247482" w:rsidRDefault="002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8B0E7-31D4-4B7C-93D5-38FAA7C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Nancie Tothero</cp:lastModifiedBy>
  <cp:revision>2</cp:revision>
  <cp:lastPrinted>2015-08-20T22:16:00Z</cp:lastPrinted>
  <dcterms:created xsi:type="dcterms:W3CDTF">2017-10-27T19:46:00Z</dcterms:created>
  <dcterms:modified xsi:type="dcterms:W3CDTF">2017-10-27T19:46:00Z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